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Roboto" w:cs="Roboto" w:eastAsia="Roboto" w:hAnsi="Roboto"/>
          <w:sz w:val="22"/>
          <w:szCs w:val="22"/>
        </w:rPr>
      </w:pPr>
      <w:bookmarkStart w:colFirst="0" w:colLast="0" w:name="_heading=h.gzbmxlbb40o4" w:id="0"/>
      <w:bookmarkEnd w:id="0"/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Załącznik nr 6 do Regulaminu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Roboto" w:cs="Roboto" w:eastAsia="Roboto" w:hAnsi="Robo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240" w:lineRule="auto"/>
        <w:jc w:val="center"/>
        <w:rPr>
          <w:rFonts w:ascii="Roboto" w:cs="Roboto" w:eastAsia="Roboto" w:hAnsi="Roboto"/>
          <w:sz w:val="22"/>
          <w:szCs w:val="22"/>
        </w:rPr>
      </w:pPr>
      <w:bookmarkStart w:colFirst="0" w:colLast="0" w:name="_heading=h.8yl4tgudhqwj" w:id="1"/>
      <w:bookmarkEnd w:id="1"/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KARTA OCENY MERYTORYCZNEJ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br w:type="textWrapping"/>
      </w:r>
    </w:p>
    <w:tbl>
      <w:tblPr>
        <w:tblStyle w:val="Table1"/>
        <w:tblW w:w="9525.0" w:type="dxa"/>
        <w:jc w:val="left"/>
        <w:tblInd w:w="-513.0" w:type="dxa"/>
        <w:tblLayout w:type="fixed"/>
        <w:tblLook w:val="0000"/>
      </w:tblPr>
      <w:tblGrid>
        <w:gridCol w:w="3735"/>
        <w:gridCol w:w="5790"/>
        <w:tblGridChange w:id="0">
          <w:tblGrid>
            <w:gridCol w:w="3735"/>
            <w:gridCol w:w="5790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heading=h.b42pee35f1i4" w:id="2"/>
            <w:bookmarkEnd w:id="2"/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INFORMACJE OGÓLNE DOT. INICJATYWY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numPr>
                <w:ilvl w:val="0"/>
                <w:numId w:val="1"/>
              </w:numPr>
              <w:shd w:fill="ffffff" w:val="clear"/>
              <w:tabs>
                <w:tab w:val="left" w:leader="none" w:pos="360"/>
              </w:tabs>
              <w:spacing w:line="240" w:lineRule="auto"/>
              <w:ind w:left="340" w:hanging="432"/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heading=h.74dvos3j168v" w:id="3"/>
            <w:bookmarkEnd w:id="3"/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TYTUŁ INICJATYWY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Style w:val="Heading2"/>
              <w:numPr>
                <w:ilvl w:val="0"/>
                <w:numId w:val="1"/>
              </w:numPr>
              <w:shd w:fill="ffffff" w:val="clear"/>
              <w:tabs>
                <w:tab w:val="left" w:leader="none" w:pos="360"/>
              </w:tabs>
              <w:spacing w:line="240" w:lineRule="auto"/>
              <w:ind w:left="340" w:hanging="432"/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heading=h.gqpctcpg5sv8" w:id="4"/>
            <w:bookmarkEnd w:id="4"/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NAZWA WNIOSKODAWCY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-4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65"/>
        <w:gridCol w:w="1500"/>
        <w:tblGridChange w:id="0">
          <w:tblGrid>
            <w:gridCol w:w="7965"/>
            <w:gridCol w:w="1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heading=h.h219njysuvxf" w:id="5"/>
            <w:bookmarkEnd w:id="5"/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Opis punktacji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Liczba punktów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3"/>
              <w:widowControl w:val="0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bookmarkStart w:colFirst="0" w:colLast="0" w:name="_heading=h.4lmoscu7wxft" w:id="6"/>
            <w:bookmarkEnd w:id="6"/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Spójność projektu z celem Konkursu.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 jaki sposób Wnioskodawca uzasadnił zgodność inicjatywy z celami Konkursu (w tym partnerstwo międzysektorowe, działania na rzecz realnej zmiany społeczno-gospodarczej w środowisku lokalnym bądź w skali całego województwa pomorskiego.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3"/>
              <w:widowControl w:val="0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bookmarkStart w:colFirst="0" w:colLast="0" w:name="_heading=h.ez388jsne8oo" w:id="7"/>
            <w:bookmarkEnd w:id="7"/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Spójność projektu z celami zrównoważonego rozwoju i / lub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uzasadnienie wpisania się inicjatywy w co najmniej jeden z celów zrównoważonego rozwoju. Wykazanie zrozumienia celów.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 jaki sposób wnioskodawca będzie promował cele zrównoważonego rozwoju poprzez projekt.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PUNKTACJA: od 0 do 15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Zawartość merytoryczna wniosku, w tym: spójność i logiczność działań, niezbędność ich realizacji, dostosowanie działań do grupy odbiorców, skuteczność proponowanych działań, waga podejmowanego wyzwania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3"/>
              <w:widowControl w:val="0"/>
              <w:spacing w:before="0" w:lineRule="auto"/>
              <w:ind w:right="0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bookmarkStart w:colFirst="0" w:colLast="0" w:name="_heading=h.ntv7fel8752m" w:id="8"/>
            <w:bookmarkEnd w:id="8"/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Ocena zakładanych efektów projektu, w tym: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trwałość,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sposób mierzenia,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spójność efektów z działaniami,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określenie ryzyka w projekcie (i zapobiegania).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widowControl w:val="0"/>
              <w:spacing w:before="0" w:lineRule="auto"/>
              <w:ind w:right="0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bookmarkStart w:colFirst="0" w:colLast="0" w:name="_heading=h.le2h66uyup9v" w:id="9"/>
            <w:bookmarkEnd w:id="9"/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Ocena partnerstwa: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wymiar zaangażowania poszczególnych partnerów,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celowość partnerstwa,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przypisanie ról i zadań poszczególnym partnerom.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3"/>
              <w:widowControl w:val="0"/>
              <w:spacing w:before="0" w:lineRule="auto"/>
              <w:ind w:right="0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bookmarkStart w:colFirst="0" w:colLast="0" w:name="_heading=h.usij5ytt9ojt" w:id="10"/>
            <w:bookmarkEnd w:id="10"/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Atrakcyjność i innowacyjność projektu.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Nowatorskość inicjatywy względem innych działań/projektów już podejmowanych na danym obszarze, w regionie, w Polsce.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Przedstawienie informacji o innych podobnych inicjatywach (czy Wnioskodawca wie o innych podobnych działaniach?)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Uzasadnienie, dlaczego proponowane rozwiązanie może być lepsze, bardziej skuteczne od innych tego typu.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.166015624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3"/>
              <w:widowControl w:val="0"/>
              <w:spacing w:before="0" w:lineRule="auto"/>
              <w:ind w:right="0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bookmarkStart w:colFirst="0" w:colLast="0" w:name="_heading=h.3eorsmk2nejq" w:id="11"/>
            <w:bookmarkEnd w:id="11"/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Ocena proponowanego przeznaczenia środków z grantu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adekwatność kosztów względem zakresu merytorycznego projektu,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wkład własny,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opis kosztów (szczegółowość, racjonalność),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zaangażowanie partnerów.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.166015624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3"/>
              <w:widowControl w:val="0"/>
              <w:spacing w:before="0" w:lineRule="auto"/>
              <w:ind w:right="0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W jaki sposób wnioskujący planują podjąć wyzwanie z zakresu rozwiązań dostępności dla osób ze szczególnymi potrzebami. Czy projekty zakładają rozwiązania dostępności dla osób ze szczególnymi potrzebami? PUNKTACJA: </w:t>
            </w:r>
          </w:p>
          <w:p w:rsidR="00000000" w:rsidDel="00000000" w:rsidP="00000000" w:rsidRDefault="00000000" w:rsidRPr="00000000" w14:paraId="00000039">
            <w:pPr>
              <w:pStyle w:val="Heading3"/>
              <w:widowControl w:val="0"/>
              <w:spacing w:before="0" w:lineRule="auto"/>
              <w:ind w:right="0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bookmarkStart w:colFirst="0" w:colLast="0" w:name="_heading=h.hy3ynjxa6g9q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3"/>
              <w:widowControl w:val="0"/>
              <w:spacing w:before="0" w:lineRule="auto"/>
              <w:ind w:right="0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bookmarkStart w:colFirst="0" w:colLast="0" w:name="_heading=h.mvkr53tdqr58" w:id="13"/>
            <w:bookmarkEnd w:id="13"/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PUNKTACJA: od. 0-5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3"/>
              <w:widowControl w:val="0"/>
              <w:spacing w:before="0" w:lineRule="auto"/>
              <w:ind w:right="0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bookmarkStart w:colFirst="0" w:colLast="0" w:name="_heading=h.zag7qht8ygi0" w:id="14"/>
            <w:bookmarkEnd w:id="14"/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Przewidywana szansa na sukces organizowanej kampanii crowdfundingowej.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Na ile proponowany projekt ma możliwość pozyskania, zebrania społeczności wokół pomysłu (celem jej włączenia finansowego do projektu)?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Czy wnioskodawca dysponuje odpowiednimi zasobami, aby zrealizować kampanię?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PUNKTACJA: od 0 do 5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Style w:val="Heading1"/>
              <w:widowControl w:val="0"/>
              <w:spacing w:before="0" w:lineRule="auto"/>
              <w:ind w:right="0"/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heading=h.7yd9lhnb8if3" w:id="15"/>
            <w:bookmarkEnd w:id="15"/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Uwagi dotyczące inicjatywy, rekomendacje, sugestie.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1"/>
              <w:widowControl w:val="0"/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heading=h.71lmt9hwwqla" w:id="16"/>
            <w:bookmarkEnd w:id="16"/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Czy zakwalifikować projekt do dalszego etapu? tak/nie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1"/>
              <w:widowControl w:val="0"/>
              <w:spacing w:before="0" w:lineRule="auto"/>
              <w:ind w:right="0"/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heading=h.br9xcnw0uc07" w:id="17"/>
            <w:bookmarkEnd w:id="17"/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Suma punktów.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inline distB="114300" distT="114300" distL="114300" distR="114300">
          <wp:extent cx="5731200" cy="9017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94712" cy="79978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712" cy="7997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b w:val="1"/>
        <w:color w:val="000000"/>
        <w:highlight w:val="white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pl"/>
      </w:rPr>
    </w:rPrDefault>
    <w:pPrDefault>
      <w:pPr>
        <w:spacing w:before="293" w:lineRule="auto"/>
        <w:ind w:right="-1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0" w:lineRule="auto"/>
      <w:ind w:right="0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before="0" w:lineRule="auto"/>
      <w:ind w:right="0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before="0" w:lineRule="auto"/>
      <w:ind w:right="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Verdana" w:cs="Verdana" w:eastAsia="Verdana" w:hAnsi="Verdana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Verdana" w:cs="Verdana" w:eastAsia="Verdana" w:hAnsi="Verdana"/>
      <w:sz w:val="16"/>
      <w:szCs w:val="1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Verdana" w:cs="Verdana" w:eastAsia="Verdana" w:hAnsi="Verdana"/>
      <w:sz w:val="16"/>
      <w:szCs w:val="1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5GgyK2fy+t3yQUvL7tDhJtEyCw==">CgMxLjAyDmguZ3pibXhsYmI0MG80Mg5oLjh5bDR0Z3VkaHF3ajIOaC5iNDJwZWUzNWYxaTQyDmguNzRkdm9zM2oxNjh2Mg5oLmdxcGN0Y3BnNXN2ODIOaC5oMjE5bmp5c3V2eGYyDmguNGxtb3NjdTd3eGZ0Mg5oLmV6Mzg4anNuZThvbzIOaC5udHY3ZmVsODc1Mm0yDmgubGUyaDY2dXl1cDl2Mg5oLnVzaWo1eXR0OW9qdDIOaC4zZW9yc21rMm5lanEyDmguaHkzeW5qeGE2ZzlxMg5oLm12a3I1M3RkcXI1ODIOaC56YWc3cWh0OHlnaTAyDmguN3lkOWxobmI4aWYzMg5oLjcxbG10OWh3d3FsYTIOaC5icjl4Y253MHVjMDc4AHIhMWlLWTEwMkNsY21mUUMzZDNFUG1HTzhocy1McTF5Vm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0x01010089E5E8200EFE614094C7F21F1024A117</vt:lpwstr>
  </property>
</Properties>
</file>